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1F" w:rsidRDefault="00B84CD0">
      <w:r>
        <w:fldChar w:fldCharType="begin"/>
      </w:r>
      <w:r>
        <w:instrText xml:space="preserve"> HYPERLINK "</w:instrText>
      </w:r>
      <w:r w:rsidRPr="00B84CD0">
        <w:instrText>http://www.gddiergezondheid.nl/diergezondheid/dierziekten/nut-en-noodzaak-van-postmortaal-onderzoek-bij-gezelschapsdieren</w:instrText>
      </w:r>
      <w:r>
        <w:instrText xml:space="preserve">" </w:instrText>
      </w:r>
      <w:r>
        <w:fldChar w:fldCharType="separate"/>
      </w:r>
      <w:r w:rsidRPr="00C72F13">
        <w:rPr>
          <w:rStyle w:val="Hyperlink"/>
        </w:rPr>
        <w:t>http://www.gddiergezondheid.nl/diergezondheid/dierziekten/nut-en-noodzaak-van-postmortaal-onderzoek-bij-gezelschapsdieren</w:t>
      </w:r>
      <w:r>
        <w:fldChar w:fldCharType="end"/>
      </w:r>
    </w:p>
    <w:p w:rsidR="00B84CD0" w:rsidRDefault="00B84CD0"/>
    <w:p w:rsidR="00B84CD0" w:rsidRDefault="00B84CD0"/>
    <w:p w:rsidR="00B84CD0" w:rsidRDefault="00B84CD0" w:rsidP="00B84CD0">
      <w:pPr>
        <w:pStyle w:val="Kop1"/>
        <w:shd w:val="clear" w:color="auto" w:fill="FFFFFF"/>
        <w:spacing w:before="0" w:beforeAutospacing="0" w:after="48" w:afterAutospacing="0" w:line="600" w:lineRule="atLeast"/>
        <w:rPr>
          <w:rFonts w:ascii="ITCOfficinaSansStdBold" w:eastAsia="Times New Roman" w:hAnsi="ITCOfficinaSansStdBold" w:cs="Arial"/>
          <w:b w:val="0"/>
          <w:bCs w:val="0"/>
          <w:color w:val="0078C1"/>
          <w:sz w:val="45"/>
          <w:szCs w:val="45"/>
        </w:rPr>
      </w:pPr>
      <w:bookmarkStart w:id="0" w:name="_GoBack"/>
      <w:r>
        <w:rPr>
          <w:rFonts w:ascii="ITCOfficinaSansStdBold" w:eastAsia="Times New Roman" w:hAnsi="ITCOfficinaSansStdBold" w:cs="Arial"/>
          <w:b w:val="0"/>
          <w:bCs w:val="0"/>
          <w:color w:val="0078C1"/>
          <w:sz w:val="45"/>
          <w:szCs w:val="45"/>
        </w:rPr>
        <w:t>Nut en noodzaak van postmortaal onderzoek bij gezelschapsdieren</w:t>
      </w:r>
    </w:p>
    <w:bookmarkEnd w:id="0"/>
    <w:p w:rsidR="00B84CD0" w:rsidRDefault="00B84CD0" w:rsidP="00B84CD0">
      <w:pPr>
        <w:shd w:val="clear" w:color="auto" w:fill="FFFFFF"/>
        <w:spacing w:line="300" w:lineRule="atLeast"/>
        <w:rPr>
          <w:rFonts w:ascii="Arial" w:eastAsia="Times New Roman" w:hAnsi="Arial" w:cs="Arial"/>
          <w:color w:val="333333"/>
        </w:rPr>
      </w:pPr>
      <w:r>
        <w:rPr>
          <w:rStyle w:val="categorie"/>
          <w:rFonts w:ascii="Arial" w:eastAsia="Times New Roman" w:hAnsi="Arial" w:cs="Arial"/>
          <w:b/>
          <w:bCs/>
          <w:color w:val="E60F63"/>
          <w:sz w:val="21"/>
          <w:szCs w:val="21"/>
        </w:rPr>
        <w:t>Gezelschapsdieren</w:t>
      </w:r>
    </w:p>
    <w:p w:rsidR="00B84CD0" w:rsidRDefault="00B84CD0" w:rsidP="00B84CD0">
      <w:pPr>
        <w:numPr>
          <w:ilvl w:val="0"/>
          <w:numId w:val="1"/>
        </w:numPr>
        <w:pBdr>
          <w:bottom w:val="single" w:sz="6" w:space="0" w:color="BFBFBF"/>
        </w:pBdr>
        <w:shd w:val="clear" w:color="auto" w:fill="FFFFFF"/>
        <w:spacing w:line="300" w:lineRule="atLeast"/>
        <w:ind w:left="0"/>
        <w:rPr>
          <w:rFonts w:ascii="Arial" w:eastAsia="Times New Roman" w:hAnsi="Arial" w:cs="Arial"/>
          <w:color w:val="333333"/>
        </w:rPr>
      </w:pPr>
      <w:hyperlink r:id="rId6" w:history="1">
        <w:r>
          <w:rPr>
            <w:rStyle w:val="Hyperlink"/>
            <w:rFonts w:ascii="ITCOfficinaSansStdBold" w:eastAsia="Times New Roman" w:hAnsi="ITCOfficinaSansStdBold" w:cs="Arial"/>
            <w:color w:val="0078C1"/>
            <w:sz w:val="27"/>
            <w:szCs w:val="27"/>
          </w:rPr>
          <w:t>Infectieuze aandoeningen</w:t>
        </w:r>
      </w:hyperlink>
    </w:p>
    <w:p w:rsidR="00B84CD0" w:rsidRDefault="00B84CD0" w:rsidP="00B84CD0">
      <w:pPr>
        <w:numPr>
          <w:ilvl w:val="0"/>
          <w:numId w:val="1"/>
        </w:numPr>
        <w:pBdr>
          <w:bottom w:val="single" w:sz="6" w:space="0" w:color="BFBFBF"/>
        </w:pBdr>
        <w:shd w:val="clear" w:color="auto" w:fill="FFFFFF"/>
        <w:spacing w:line="300" w:lineRule="atLeast"/>
        <w:ind w:left="0"/>
        <w:rPr>
          <w:rFonts w:ascii="Arial" w:eastAsia="Times New Roman" w:hAnsi="Arial" w:cs="Arial"/>
          <w:color w:val="333333"/>
        </w:rPr>
      </w:pPr>
      <w:hyperlink r:id="rId7" w:history="1">
        <w:r>
          <w:rPr>
            <w:rStyle w:val="Hyperlink"/>
            <w:rFonts w:ascii="ITCOfficinaSansStdBold" w:eastAsia="Times New Roman" w:hAnsi="ITCOfficinaSansStdBold" w:cs="Arial"/>
            <w:color w:val="0078C1"/>
            <w:sz w:val="27"/>
            <w:szCs w:val="27"/>
          </w:rPr>
          <w:t>Salmonella Dublin bij de kat</w:t>
        </w:r>
      </w:hyperlink>
    </w:p>
    <w:p w:rsidR="00B84CD0" w:rsidRDefault="00B84CD0" w:rsidP="00B84CD0">
      <w:pPr>
        <w:numPr>
          <w:ilvl w:val="0"/>
          <w:numId w:val="1"/>
        </w:numPr>
        <w:pBdr>
          <w:bottom w:val="single" w:sz="6" w:space="0" w:color="BFBFBF"/>
        </w:pBdr>
        <w:shd w:val="clear" w:color="auto" w:fill="FFFFFF"/>
        <w:spacing w:line="300" w:lineRule="atLeast"/>
        <w:ind w:left="0"/>
        <w:rPr>
          <w:rFonts w:ascii="Arial" w:eastAsia="Times New Roman" w:hAnsi="Arial" w:cs="Arial"/>
          <w:color w:val="333333"/>
        </w:rPr>
      </w:pPr>
      <w:hyperlink r:id="rId8" w:history="1">
        <w:r>
          <w:rPr>
            <w:rStyle w:val="Hyperlink"/>
            <w:rFonts w:ascii="ITCOfficinaSansStdBold" w:eastAsia="Times New Roman" w:hAnsi="ITCOfficinaSansStdBold" w:cs="Arial"/>
            <w:color w:val="0078C1"/>
            <w:sz w:val="27"/>
            <w:szCs w:val="27"/>
          </w:rPr>
          <w:t>Casus Imke (kat)</w:t>
        </w:r>
      </w:hyperlink>
    </w:p>
    <w:p w:rsidR="00B84CD0" w:rsidRDefault="00B84CD0" w:rsidP="00B84CD0">
      <w:pPr>
        <w:numPr>
          <w:ilvl w:val="0"/>
          <w:numId w:val="1"/>
        </w:numPr>
        <w:pBdr>
          <w:bottom w:val="single" w:sz="6" w:space="0" w:color="BFBFBF"/>
        </w:pBdr>
        <w:shd w:val="clear" w:color="auto" w:fill="FFFFFF"/>
        <w:spacing w:line="300" w:lineRule="atLeast"/>
        <w:ind w:left="0"/>
        <w:rPr>
          <w:rFonts w:ascii="Arial" w:eastAsia="Times New Roman" w:hAnsi="Arial" w:cs="Arial"/>
          <w:color w:val="333333"/>
        </w:rPr>
      </w:pPr>
      <w:hyperlink r:id="rId9" w:history="1">
        <w:r>
          <w:rPr>
            <w:rStyle w:val="Hyperlink"/>
            <w:rFonts w:ascii="ITCOfficinaSansStdBold" w:eastAsia="Times New Roman" w:hAnsi="ITCOfficinaSansStdBold" w:cs="Arial"/>
            <w:color w:val="BFBFBF"/>
            <w:sz w:val="27"/>
            <w:szCs w:val="27"/>
          </w:rPr>
          <w:t>Nut en noodzaak van postmortaal onderzoek bij gezelschapsdieren</w:t>
        </w:r>
      </w:hyperlink>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De belangrijkste reden om géén postmortaal onderzoek bij gezelschapsdieren te laten uitvoeren is precies dit: het dier is dood en dat is onomkeerbaar. Tóch zijn er vele redenen aan te geven waarom het laten uitvoeren van postmortaal onderzoek (sectie) een meerwaarde heeft.</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Allereerst de inhoudelijke interesse en nieuwsgierigheid die wij als veterinair (clinicus en patholoog) aan het licht brengen: wát is er bij deze patiënt nou precies aan de hand geweest? Zijn er verklaringen voor bepaalde typische klinische klachten? Deze professionele nieuwsgierigheid ligt in het verlengde van en leidt automatisch tot de voortdurende verfijning en verbetering van de dierenarts als diagnosticus en behandelaar zélf (</w:t>
      </w:r>
      <w:proofErr w:type="spellStart"/>
      <w:r>
        <w:rPr>
          <w:rFonts w:ascii="Arial" w:eastAsia="Times New Roman" w:hAnsi="Arial" w:cs="Arial"/>
          <w:color w:val="333333"/>
        </w:rPr>
        <w:t>continuing</w:t>
      </w:r>
      <w:proofErr w:type="spellEnd"/>
      <w:r>
        <w:rPr>
          <w:rFonts w:ascii="Arial" w:eastAsia="Times New Roman" w:hAnsi="Arial" w:cs="Arial"/>
          <w:color w:val="333333"/>
        </w:rPr>
        <w:t xml:space="preserve"> </w:t>
      </w:r>
      <w:proofErr w:type="spellStart"/>
      <w:r>
        <w:rPr>
          <w:rFonts w:ascii="Arial" w:eastAsia="Times New Roman" w:hAnsi="Arial" w:cs="Arial"/>
          <w:color w:val="333333"/>
        </w:rPr>
        <w:t>education</w:t>
      </w:r>
      <w:proofErr w:type="spellEnd"/>
      <w:r>
        <w:rPr>
          <w:rFonts w:ascii="Arial" w:eastAsia="Times New Roman" w:hAnsi="Arial" w:cs="Arial"/>
          <w:color w:val="333333"/>
        </w:rPr>
        <w:t>) en de vergroting van de kennis van de veterinaire professie als geheel.</w:t>
      </w:r>
    </w:p>
    <w:p w:rsidR="00B84CD0" w:rsidRDefault="00B84CD0" w:rsidP="00B84CD0">
      <w:pPr>
        <w:pStyle w:val="Kop2"/>
        <w:shd w:val="clear" w:color="auto" w:fill="FFFFFF"/>
        <w:spacing w:before="375" w:beforeAutospacing="0" w:after="48" w:afterAutospacing="0" w:line="300" w:lineRule="atLeast"/>
        <w:rPr>
          <w:rFonts w:ascii="ITCOfficinaSansStdBold" w:eastAsia="Times New Roman" w:hAnsi="ITCOfficinaSansStdBold" w:cs="Arial"/>
          <w:b w:val="0"/>
          <w:bCs w:val="0"/>
          <w:color w:val="0078C1"/>
          <w:sz w:val="30"/>
          <w:szCs w:val="30"/>
        </w:rPr>
      </w:pPr>
      <w:r>
        <w:rPr>
          <w:rFonts w:ascii="ITCOfficinaSansStdBold" w:eastAsia="Times New Roman" w:hAnsi="ITCOfficinaSansStdBold" w:cs="Arial"/>
          <w:b w:val="0"/>
          <w:bCs w:val="0"/>
          <w:color w:val="0078C1"/>
          <w:sz w:val="30"/>
          <w:szCs w:val="30"/>
        </w:rPr>
        <w:t>Minder koppeldiagnostiek</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Gezelschapsdieren zijn vaak individueel gehouden en anders dan bij landbouwhuisdieren is er meer individuele en minder koppeldiagnostiek. De situatie dat de precieze diagnose bij één dier van belang is voor andere dieren doet zich bij gezelschapsdieren ook voor. Bij het fokken van dieren is het belangrijk om op tijd in beeld te hebben óf en welke erfelijke aandoeningen in een bepaalde lijn voorkomen. Dieren kunnen gehouden worden in dierenasiels of toch in groepen. Er zijn ook situaties te bedenken dat dieren weliswaar individueel gehouden zijn, maar toch als groep met een aandoening te maken krijgen. Een voorbeeld hiervan is een blauwalgintoxicatie bij meerdere honden die in dezelfde plas zwemmen.</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Dieren die bij uitstek in aanmerking komen voor postmortale diagnostiek zijn ogenschijnlijk gezonde dieren die acuut doodgaan.  Hierbij is vaak niet alleen de vraag wat de doodsoorzaak is geweest, maar wordt ook (bij de gevallen die worden ingestuurd) best vaak gedacht aan intoxicatie. Dit laatste is vaker niet dan wel het geval en het kennen van een (ziektekundige) oorzaak kan voor eigenaren erg geruststellend zijn. Daarnaast zijn er naast opzettelijke vergiftigingen ook legio oorzaken voor vergiftiging die per ongeluk optreedt (zoals het klassieke voorbeeld van de ethyleenglycolvergiftiging.)</w:t>
      </w:r>
    </w:p>
    <w:p w:rsidR="00B84CD0" w:rsidRDefault="00B84CD0" w:rsidP="00B84CD0">
      <w:pPr>
        <w:pStyle w:val="Kop2"/>
        <w:shd w:val="clear" w:color="auto" w:fill="FFFFFF"/>
        <w:spacing w:before="375" w:beforeAutospacing="0" w:after="48" w:afterAutospacing="0" w:line="300" w:lineRule="atLeast"/>
        <w:rPr>
          <w:rFonts w:ascii="ITCOfficinaSansStdBold" w:eastAsia="Times New Roman" w:hAnsi="ITCOfficinaSansStdBold" w:cs="Arial"/>
          <w:b w:val="0"/>
          <w:bCs w:val="0"/>
          <w:color w:val="0078C1"/>
          <w:sz w:val="30"/>
          <w:szCs w:val="30"/>
        </w:rPr>
      </w:pPr>
      <w:r>
        <w:rPr>
          <w:rFonts w:ascii="ITCOfficinaSansStdBold" w:eastAsia="Times New Roman" w:hAnsi="ITCOfficinaSansStdBold" w:cs="Arial"/>
          <w:b w:val="0"/>
          <w:bCs w:val="0"/>
          <w:color w:val="0078C1"/>
          <w:sz w:val="30"/>
          <w:szCs w:val="30"/>
        </w:rPr>
        <w:t>Ziektegeschiedenis</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lastRenderedPageBreak/>
        <w:t xml:space="preserve">Ook bij dieren die </w:t>
      </w:r>
      <w:proofErr w:type="spellStart"/>
      <w:r>
        <w:rPr>
          <w:rFonts w:ascii="Arial" w:eastAsia="Times New Roman" w:hAnsi="Arial" w:cs="Arial"/>
          <w:color w:val="333333"/>
        </w:rPr>
        <w:t>júist</w:t>
      </w:r>
      <w:proofErr w:type="spellEnd"/>
      <w:r>
        <w:rPr>
          <w:rFonts w:ascii="Arial" w:eastAsia="Times New Roman" w:hAnsi="Arial" w:cs="Arial"/>
          <w:color w:val="333333"/>
        </w:rPr>
        <w:t xml:space="preserve"> een langdurige klinische historie hebben kan het erg nuttig zijn om sectie te doen. Het effect van bepaalde behandelingsstrategieën kan hiermee duidelijker worden, bij oncologische patiënten kan de aanwezigheid van metastasen in kaart worden gebracht, enzovoort. Ook voor de patholoog is het erg leerzaam om morfologische beelden te koppelen aan een bepaalde beschreven ziektegeschiedenis.</w:t>
      </w:r>
    </w:p>
    <w:p w:rsidR="00B84CD0" w:rsidRDefault="00B84CD0" w:rsidP="00B84CD0">
      <w:pPr>
        <w:pStyle w:val="Kop2"/>
        <w:shd w:val="clear" w:color="auto" w:fill="FFFFFF"/>
        <w:spacing w:before="375" w:beforeAutospacing="0" w:after="48" w:afterAutospacing="0" w:line="300" w:lineRule="atLeast"/>
        <w:rPr>
          <w:rFonts w:ascii="ITCOfficinaSansStdBold" w:eastAsia="Times New Roman" w:hAnsi="ITCOfficinaSansStdBold" w:cs="Arial"/>
          <w:b w:val="0"/>
          <w:bCs w:val="0"/>
          <w:color w:val="0078C1"/>
          <w:sz w:val="30"/>
          <w:szCs w:val="30"/>
        </w:rPr>
      </w:pPr>
      <w:proofErr w:type="spellStart"/>
      <w:r>
        <w:rPr>
          <w:rFonts w:ascii="ITCOfficinaSansStdBold" w:eastAsia="Times New Roman" w:hAnsi="ITCOfficinaSansStdBold" w:cs="Arial"/>
          <w:b w:val="0"/>
          <w:bCs w:val="0"/>
          <w:color w:val="0078C1"/>
          <w:sz w:val="30"/>
          <w:szCs w:val="30"/>
        </w:rPr>
        <w:t>Anaesthesie</w:t>
      </w:r>
      <w:proofErr w:type="spellEnd"/>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 xml:space="preserve">Een derde categorie dieren waarbij het uitvoeren van postmortaal onderzoek veel gebeurt zijn de dieren die overlijden tijdens of kort na een veterinaire handeling of toediening van bepaalde medicatie. De dieren die overlijden na </w:t>
      </w:r>
      <w:proofErr w:type="spellStart"/>
      <w:r>
        <w:rPr>
          <w:rFonts w:ascii="Arial" w:eastAsia="Times New Roman" w:hAnsi="Arial" w:cs="Arial"/>
          <w:color w:val="333333"/>
        </w:rPr>
        <w:t>anaesthesie</w:t>
      </w:r>
      <w:proofErr w:type="spellEnd"/>
      <w:r>
        <w:rPr>
          <w:rFonts w:ascii="Arial" w:eastAsia="Times New Roman" w:hAnsi="Arial" w:cs="Arial"/>
          <w:color w:val="333333"/>
        </w:rPr>
        <w:t xml:space="preserve"> zijn hiervan het beste voorbeeld. Hierbij kan de patholoog vaststellen of er sprake is geweest van onderliggend lijden dat de dood kan verklaren, of dat er bij chirurgie wellicht evidente fouten zijn gemaakt in de procedure. Als dit alles niet het geval is, volgt die diagnose ‘dood ten gevolge van het toegediende </w:t>
      </w:r>
      <w:proofErr w:type="spellStart"/>
      <w:r>
        <w:rPr>
          <w:rFonts w:ascii="Arial" w:eastAsia="Times New Roman" w:hAnsi="Arial" w:cs="Arial"/>
          <w:color w:val="333333"/>
        </w:rPr>
        <w:t>anaestheticum</w:t>
      </w:r>
      <w:proofErr w:type="spellEnd"/>
      <w:r>
        <w:rPr>
          <w:rFonts w:ascii="Arial" w:eastAsia="Times New Roman" w:hAnsi="Arial" w:cs="Arial"/>
          <w:color w:val="333333"/>
        </w:rPr>
        <w:t xml:space="preserve">’ per </w:t>
      </w:r>
      <w:proofErr w:type="spellStart"/>
      <w:r>
        <w:rPr>
          <w:rFonts w:ascii="Arial" w:eastAsia="Times New Roman" w:hAnsi="Arial" w:cs="Arial"/>
          <w:color w:val="333333"/>
        </w:rPr>
        <w:t>exclusionem</w:t>
      </w:r>
      <w:proofErr w:type="spellEnd"/>
      <w:r>
        <w:rPr>
          <w:rFonts w:ascii="Arial" w:eastAsia="Times New Roman" w:hAnsi="Arial" w:cs="Arial"/>
          <w:color w:val="333333"/>
        </w:rPr>
        <w:t xml:space="preserve">. Dit is een bekend risico van elke lege </w:t>
      </w:r>
      <w:proofErr w:type="spellStart"/>
      <w:r>
        <w:rPr>
          <w:rFonts w:ascii="Arial" w:eastAsia="Times New Roman" w:hAnsi="Arial" w:cs="Arial"/>
          <w:color w:val="333333"/>
        </w:rPr>
        <w:t>artis</w:t>
      </w:r>
      <w:proofErr w:type="spellEnd"/>
      <w:r>
        <w:rPr>
          <w:rFonts w:ascii="Arial" w:eastAsia="Times New Roman" w:hAnsi="Arial" w:cs="Arial"/>
          <w:color w:val="333333"/>
        </w:rPr>
        <w:t xml:space="preserve"> uitgevoerde </w:t>
      </w:r>
      <w:proofErr w:type="spellStart"/>
      <w:r>
        <w:rPr>
          <w:rFonts w:ascii="Arial" w:eastAsia="Times New Roman" w:hAnsi="Arial" w:cs="Arial"/>
          <w:color w:val="333333"/>
        </w:rPr>
        <w:t>anaesthesie</w:t>
      </w:r>
      <w:proofErr w:type="spellEnd"/>
      <w:r>
        <w:rPr>
          <w:rFonts w:ascii="Arial" w:eastAsia="Times New Roman" w:hAnsi="Arial" w:cs="Arial"/>
          <w:color w:val="333333"/>
        </w:rPr>
        <w:t>.</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Het kan erg confronterend zijn voor een dierenarts als er een fout in het handelen wordt geconstateerd, maar paradoxaal genoeg is in verzekeringskwesties vaak juist belangrijk dát die fout wordt aangetoond, omdat er anders niets wordt vergoed. Dit besef benadrukt eens te meer dat de patholoog objectief en onafhankelijk moet vaststellen wat volgens hem/haar tot de doodsoorzaak heeft geleid. Ook het omgekeerde komt voor: bij een hond die was ingestuurd met de sterke verdenking van de practicus dat hij zelf de dood veroorzaakt had door een veterinaire handeling, werd beiderzijdse bijnieratrofie, en de ziekte van Addison vastgesteld.</w:t>
      </w:r>
    </w:p>
    <w:p w:rsidR="00B84CD0" w:rsidRDefault="00B84CD0" w:rsidP="00B84CD0">
      <w:pPr>
        <w:pStyle w:val="Kop2"/>
        <w:shd w:val="clear" w:color="auto" w:fill="FFFFFF"/>
        <w:spacing w:before="375" w:beforeAutospacing="0" w:after="48" w:afterAutospacing="0" w:line="300" w:lineRule="atLeast"/>
        <w:rPr>
          <w:rFonts w:ascii="ITCOfficinaSansStdBold" w:eastAsia="Times New Roman" w:hAnsi="ITCOfficinaSansStdBold" w:cs="Arial"/>
          <w:b w:val="0"/>
          <w:bCs w:val="0"/>
          <w:color w:val="0078C1"/>
          <w:sz w:val="30"/>
          <w:szCs w:val="30"/>
        </w:rPr>
      </w:pPr>
      <w:proofErr w:type="spellStart"/>
      <w:r>
        <w:rPr>
          <w:rFonts w:ascii="ITCOfficinaSansStdBold" w:eastAsia="Times New Roman" w:hAnsi="ITCOfficinaSansStdBold" w:cs="Arial"/>
          <w:b w:val="0"/>
          <w:bCs w:val="0"/>
          <w:color w:val="0078C1"/>
          <w:sz w:val="30"/>
          <w:szCs w:val="30"/>
        </w:rPr>
        <w:t>Zoönotische</w:t>
      </w:r>
      <w:proofErr w:type="spellEnd"/>
      <w:r>
        <w:rPr>
          <w:rFonts w:ascii="ITCOfficinaSansStdBold" w:eastAsia="Times New Roman" w:hAnsi="ITCOfficinaSansStdBold" w:cs="Arial"/>
          <w:b w:val="0"/>
          <w:bCs w:val="0"/>
          <w:color w:val="0078C1"/>
          <w:sz w:val="30"/>
          <w:szCs w:val="30"/>
        </w:rPr>
        <w:t xml:space="preserve"> agentia</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 xml:space="preserve">Tenslotte blijft het risico van </w:t>
      </w:r>
      <w:proofErr w:type="spellStart"/>
      <w:r>
        <w:rPr>
          <w:rFonts w:ascii="Arial" w:eastAsia="Times New Roman" w:hAnsi="Arial" w:cs="Arial"/>
          <w:color w:val="333333"/>
        </w:rPr>
        <w:t>zoönotische</w:t>
      </w:r>
      <w:proofErr w:type="spellEnd"/>
      <w:r>
        <w:rPr>
          <w:rFonts w:ascii="Arial" w:eastAsia="Times New Roman" w:hAnsi="Arial" w:cs="Arial"/>
          <w:color w:val="333333"/>
        </w:rPr>
        <w:t xml:space="preserve"> agentia een rol spelen in de veterinaire wereld. Een beschreven voorbeeld uit de (humane) handboeken is bijvoorbeeld rhinitis bij huisdieren als gevolg van een besmetting met </w:t>
      </w:r>
      <w:r>
        <w:rPr>
          <w:rStyle w:val="Nadruk"/>
          <w:rFonts w:ascii="Arial" w:eastAsia="Times New Roman" w:hAnsi="Arial" w:cs="Arial"/>
          <w:color w:val="333333"/>
        </w:rPr>
        <w:t>Streptococcus pneumoniae</w:t>
      </w:r>
      <w:r>
        <w:rPr>
          <w:rFonts w:ascii="Arial" w:eastAsia="Times New Roman" w:hAnsi="Arial" w:cs="Arial"/>
          <w:color w:val="333333"/>
        </w:rPr>
        <w:t xml:space="preserve">. Dit is een humane ziekteverwekker. Het huisdier wordt primair geïnfecteerd door de eigenaar (of meestal door de kinderen) en vormt daarna een bron van </w:t>
      </w:r>
      <w:proofErr w:type="spellStart"/>
      <w:r>
        <w:rPr>
          <w:rFonts w:ascii="Arial" w:eastAsia="Times New Roman" w:hAnsi="Arial" w:cs="Arial"/>
          <w:color w:val="333333"/>
        </w:rPr>
        <w:t>herinfectie</w:t>
      </w:r>
      <w:proofErr w:type="spellEnd"/>
      <w:r>
        <w:rPr>
          <w:rFonts w:ascii="Arial" w:eastAsia="Times New Roman" w:hAnsi="Arial" w:cs="Arial"/>
          <w:color w:val="333333"/>
        </w:rPr>
        <w:t xml:space="preserve"> in het huishouden, indien het niet gelijktijdig wordt behandeld met de zieke kinderen. Ook in</w:t>
      </w:r>
      <w:r>
        <w:rPr>
          <w:rStyle w:val="apple-converted-space"/>
          <w:rFonts w:ascii="Arial" w:eastAsia="Times New Roman" w:hAnsi="Arial" w:cs="Arial"/>
          <w:color w:val="333333"/>
        </w:rPr>
        <w:t> </w:t>
      </w:r>
      <w:hyperlink r:id="rId10" w:history="1">
        <w:r>
          <w:rPr>
            <w:rStyle w:val="Hyperlink"/>
            <w:rFonts w:ascii="Arial" w:eastAsia="Times New Roman" w:hAnsi="Arial" w:cs="Arial"/>
            <w:color w:val="0078C1"/>
          </w:rPr>
          <w:t>deze casus</w:t>
        </w:r>
      </w:hyperlink>
      <w:r>
        <w:rPr>
          <w:rStyle w:val="apple-converted-space"/>
          <w:rFonts w:ascii="Arial" w:eastAsia="Times New Roman" w:hAnsi="Arial" w:cs="Arial"/>
          <w:color w:val="333333"/>
        </w:rPr>
        <w:t> </w:t>
      </w:r>
      <w:r>
        <w:rPr>
          <w:rFonts w:ascii="Arial" w:eastAsia="Times New Roman" w:hAnsi="Arial" w:cs="Arial"/>
          <w:color w:val="333333"/>
        </w:rPr>
        <w:t>van een kitten is er sprake van een zoönose.</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 xml:space="preserve">Dierenartsen zijn vaak meer bekend met en beter getraind op het herkennen van </w:t>
      </w:r>
      <w:proofErr w:type="spellStart"/>
      <w:r>
        <w:rPr>
          <w:rFonts w:ascii="Arial" w:eastAsia="Times New Roman" w:hAnsi="Arial" w:cs="Arial"/>
          <w:color w:val="333333"/>
        </w:rPr>
        <w:t>zoönosen</w:t>
      </w:r>
      <w:proofErr w:type="spellEnd"/>
      <w:r>
        <w:rPr>
          <w:rFonts w:ascii="Arial" w:eastAsia="Times New Roman" w:hAnsi="Arial" w:cs="Arial"/>
          <w:color w:val="333333"/>
        </w:rPr>
        <w:t xml:space="preserve"> dan artsen, en ook indien dergelijke kiemen bij postmortaal onderzoek worden vastgesteld kunnen daarna passende maatregelen worden genomen.</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Vaak levert postmortaal onderzoek een bevredigend resultaat. Het resultaat kan echter ook als zeer teleurstellend worden ervaren indien het verwachtingspatroon bij de eigenaar en/of de dierenarts verkeerd ligt. De bevindingen kunnen anders uitvallen dan vooraf werd verwacht (afwijken van de klinische diagnose).</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Daarnaast zijn niet alle onderzoeken die op televisie worden getoond allemaal in de dagelijkse praktijk uit te voeren, hetgeen met name bij eigenaren nog wel eens tot teleurstellingen kan leiden. Soms is het probleem puur communicatief van aard en zijn patholoog en dierenarts na een telefoongesprek van vijf minuten weer op één lijn. </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Uiteindelijk is de dierenarts de bepalende factor bij het wel of niet inzenden van dieren voor postmortaal onderzoek. Uit onderzoek van Vos et al. is gebleken dat de motivatie van de eigenaar voor het laten uitvoeren van sectie recht evenredig is met de motivatie van de dierenarts (2005).</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 xml:space="preserve">Tenslotte: postmortaal onderzoek is een cruciaal onderdeel van continue educatie en kwaliteitsmonitoring in de diergeneeskunde en is tevens essentieel voor </w:t>
      </w:r>
      <w:proofErr w:type="spellStart"/>
      <w:r>
        <w:rPr>
          <w:rFonts w:ascii="Arial" w:eastAsia="Times New Roman" w:hAnsi="Arial" w:cs="Arial"/>
          <w:color w:val="333333"/>
        </w:rPr>
        <w:t>evidence</w:t>
      </w:r>
      <w:proofErr w:type="spellEnd"/>
      <w:r>
        <w:rPr>
          <w:rFonts w:ascii="Arial" w:eastAsia="Times New Roman" w:hAnsi="Arial" w:cs="Arial"/>
          <w:color w:val="333333"/>
        </w:rPr>
        <w:t xml:space="preserve"> </w:t>
      </w:r>
      <w:proofErr w:type="spellStart"/>
      <w:r>
        <w:rPr>
          <w:rFonts w:ascii="Arial" w:eastAsia="Times New Roman" w:hAnsi="Arial" w:cs="Arial"/>
          <w:color w:val="333333"/>
        </w:rPr>
        <w:t>based</w:t>
      </w:r>
      <w:proofErr w:type="spellEnd"/>
      <w:r>
        <w:rPr>
          <w:rFonts w:ascii="Arial" w:eastAsia="Times New Roman" w:hAnsi="Arial" w:cs="Arial"/>
          <w:color w:val="333333"/>
        </w:rPr>
        <w:t xml:space="preserve"> </w:t>
      </w:r>
      <w:proofErr w:type="spellStart"/>
      <w:r>
        <w:rPr>
          <w:rFonts w:ascii="Arial" w:eastAsia="Times New Roman" w:hAnsi="Arial" w:cs="Arial"/>
          <w:color w:val="333333"/>
        </w:rPr>
        <w:t>medicine</w:t>
      </w:r>
      <w:proofErr w:type="spellEnd"/>
      <w:r>
        <w:rPr>
          <w:rFonts w:ascii="Arial" w:eastAsia="Times New Roman" w:hAnsi="Arial" w:cs="Arial"/>
          <w:color w:val="333333"/>
        </w:rPr>
        <w:t xml:space="preserve"> in een groter geheel.</w:t>
      </w:r>
    </w:p>
    <w:p w:rsidR="00B84CD0" w:rsidRDefault="00B84CD0" w:rsidP="00B84CD0">
      <w:pPr>
        <w:shd w:val="clear" w:color="auto" w:fill="FFFFFF"/>
        <w:spacing w:line="300" w:lineRule="atLeast"/>
        <w:jc w:val="center"/>
        <w:rPr>
          <w:rFonts w:ascii="Arial" w:eastAsia="Times New Roman" w:hAnsi="Arial" w:cs="Arial"/>
          <w:color w:val="333333"/>
        </w:rPr>
      </w:pPr>
      <w:r>
        <w:rPr>
          <w:rFonts w:ascii="Arial" w:eastAsia="Times New Roman" w:hAnsi="Arial" w:cs="Arial"/>
          <w:color w:val="333333"/>
        </w:rPr>
        <w:t>“</w:t>
      </w:r>
      <w:proofErr w:type="spellStart"/>
      <w:r>
        <w:rPr>
          <w:rFonts w:ascii="Arial" w:eastAsia="Times New Roman" w:hAnsi="Arial" w:cs="Arial"/>
          <w:color w:val="333333"/>
        </w:rPr>
        <w:t>Much</w:t>
      </w:r>
      <w:proofErr w:type="spellEnd"/>
      <w:r>
        <w:rPr>
          <w:rFonts w:ascii="Arial" w:eastAsia="Times New Roman" w:hAnsi="Arial" w:cs="Arial"/>
          <w:color w:val="333333"/>
        </w:rPr>
        <w:t xml:space="preserve"> </w:t>
      </w:r>
      <w:proofErr w:type="spellStart"/>
      <w:r>
        <w:rPr>
          <w:rFonts w:ascii="Arial" w:eastAsia="Times New Roman" w:hAnsi="Arial" w:cs="Arial"/>
          <w:color w:val="333333"/>
        </w:rPr>
        <w:t>can</w:t>
      </w:r>
      <w:proofErr w:type="spellEnd"/>
      <w:r>
        <w:rPr>
          <w:rFonts w:ascii="Arial" w:eastAsia="Times New Roman" w:hAnsi="Arial" w:cs="Arial"/>
          <w:color w:val="333333"/>
        </w:rPr>
        <w:t xml:space="preserve"> </w:t>
      </w:r>
      <w:proofErr w:type="spellStart"/>
      <w:r>
        <w:rPr>
          <w:rFonts w:ascii="Arial" w:eastAsia="Times New Roman" w:hAnsi="Arial" w:cs="Arial"/>
          <w:color w:val="333333"/>
        </w:rPr>
        <w:t>be</w:t>
      </w:r>
      <w:proofErr w:type="spellEnd"/>
      <w:r>
        <w:rPr>
          <w:rFonts w:ascii="Arial" w:eastAsia="Times New Roman" w:hAnsi="Arial" w:cs="Arial"/>
          <w:color w:val="333333"/>
        </w:rPr>
        <w:t xml:space="preserve"> </w:t>
      </w:r>
      <w:proofErr w:type="spellStart"/>
      <w:r>
        <w:rPr>
          <w:rFonts w:ascii="Arial" w:eastAsia="Times New Roman" w:hAnsi="Arial" w:cs="Arial"/>
          <w:color w:val="333333"/>
        </w:rPr>
        <w:t>learned</w:t>
      </w:r>
      <w:proofErr w:type="spellEnd"/>
      <w:r>
        <w:rPr>
          <w:rFonts w:ascii="Arial" w:eastAsia="Times New Roman" w:hAnsi="Arial" w:cs="Arial"/>
          <w:color w:val="333333"/>
        </w:rPr>
        <w:t xml:space="preserve"> </w:t>
      </w:r>
      <w:proofErr w:type="spellStart"/>
      <w:r>
        <w:rPr>
          <w:rFonts w:ascii="Arial" w:eastAsia="Times New Roman" w:hAnsi="Arial" w:cs="Arial"/>
          <w:color w:val="333333"/>
        </w:rPr>
        <w:t>about</w:t>
      </w:r>
      <w:proofErr w:type="spellEnd"/>
      <w:r>
        <w:rPr>
          <w:rFonts w:ascii="Arial" w:eastAsia="Times New Roman" w:hAnsi="Arial" w:cs="Arial"/>
          <w:color w:val="333333"/>
        </w:rPr>
        <w:t xml:space="preserve"> the living </w:t>
      </w:r>
      <w:proofErr w:type="spellStart"/>
      <w:r>
        <w:rPr>
          <w:rFonts w:ascii="Arial" w:eastAsia="Times New Roman" w:hAnsi="Arial" w:cs="Arial"/>
          <w:color w:val="333333"/>
        </w:rPr>
        <w:t>from</w:t>
      </w:r>
      <w:proofErr w:type="spellEnd"/>
      <w:r>
        <w:rPr>
          <w:rFonts w:ascii="Arial" w:eastAsia="Times New Roman" w:hAnsi="Arial" w:cs="Arial"/>
          <w:color w:val="333333"/>
        </w:rPr>
        <w:t xml:space="preserve"> the </w:t>
      </w:r>
      <w:proofErr w:type="spellStart"/>
      <w:r>
        <w:rPr>
          <w:rFonts w:ascii="Arial" w:eastAsia="Times New Roman" w:hAnsi="Arial" w:cs="Arial"/>
          <w:color w:val="333333"/>
        </w:rPr>
        <w:t>study</w:t>
      </w:r>
      <w:proofErr w:type="spellEnd"/>
      <w:r>
        <w:rPr>
          <w:rFonts w:ascii="Arial" w:eastAsia="Times New Roman" w:hAnsi="Arial" w:cs="Arial"/>
          <w:color w:val="333333"/>
        </w:rPr>
        <w:t xml:space="preserve"> of the dead” Slavin -1991.</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 xml:space="preserve">Bron: Vos et al.: </w:t>
      </w:r>
      <w:proofErr w:type="spellStart"/>
      <w:r>
        <w:rPr>
          <w:rFonts w:ascii="Arial" w:eastAsia="Times New Roman" w:hAnsi="Arial" w:cs="Arial"/>
          <w:color w:val="333333"/>
        </w:rPr>
        <w:t>Comparison</w:t>
      </w:r>
      <w:proofErr w:type="spellEnd"/>
      <w:r>
        <w:rPr>
          <w:rFonts w:ascii="Arial" w:eastAsia="Times New Roman" w:hAnsi="Arial" w:cs="Arial"/>
          <w:color w:val="333333"/>
        </w:rPr>
        <w:t xml:space="preserve"> of </w:t>
      </w:r>
      <w:proofErr w:type="spellStart"/>
      <w:r>
        <w:rPr>
          <w:rFonts w:ascii="Arial" w:eastAsia="Times New Roman" w:hAnsi="Arial" w:cs="Arial"/>
          <w:color w:val="333333"/>
        </w:rPr>
        <w:t>clinical</w:t>
      </w:r>
      <w:proofErr w:type="spellEnd"/>
      <w:r>
        <w:rPr>
          <w:rFonts w:ascii="Arial" w:eastAsia="Times New Roman" w:hAnsi="Arial" w:cs="Arial"/>
          <w:color w:val="333333"/>
        </w:rPr>
        <w:t xml:space="preserve"> </w:t>
      </w:r>
      <w:proofErr w:type="spellStart"/>
      <w:r>
        <w:rPr>
          <w:rFonts w:ascii="Arial" w:eastAsia="Times New Roman" w:hAnsi="Arial" w:cs="Arial"/>
          <w:color w:val="333333"/>
        </w:rPr>
        <w:t>and</w:t>
      </w:r>
      <w:proofErr w:type="spellEnd"/>
      <w:r>
        <w:rPr>
          <w:rFonts w:ascii="Arial" w:eastAsia="Times New Roman" w:hAnsi="Arial" w:cs="Arial"/>
          <w:color w:val="333333"/>
        </w:rPr>
        <w:t xml:space="preserve"> </w:t>
      </w:r>
      <w:proofErr w:type="spellStart"/>
      <w:r>
        <w:rPr>
          <w:rFonts w:ascii="Arial" w:eastAsia="Times New Roman" w:hAnsi="Arial" w:cs="Arial"/>
          <w:color w:val="333333"/>
        </w:rPr>
        <w:t>pathological</w:t>
      </w:r>
      <w:proofErr w:type="spellEnd"/>
      <w:r>
        <w:rPr>
          <w:rFonts w:ascii="Arial" w:eastAsia="Times New Roman" w:hAnsi="Arial" w:cs="Arial"/>
          <w:color w:val="333333"/>
        </w:rPr>
        <w:t xml:space="preserve"> diagnoses in </w:t>
      </w:r>
      <w:proofErr w:type="spellStart"/>
      <w:r>
        <w:rPr>
          <w:rFonts w:ascii="Arial" w:eastAsia="Times New Roman" w:hAnsi="Arial" w:cs="Arial"/>
          <w:color w:val="333333"/>
        </w:rPr>
        <w:t>dogs</w:t>
      </w:r>
      <w:proofErr w:type="spellEnd"/>
      <w:r>
        <w:rPr>
          <w:rFonts w:ascii="Arial" w:eastAsia="Times New Roman" w:hAnsi="Arial" w:cs="Arial"/>
          <w:color w:val="333333"/>
        </w:rPr>
        <w:t xml:space="preserve"> Vet Q. 2005, 27 p 2-10.</w:t>
      </w:r>
    </w:p>
    <w:p w:rsidR="00B84CD0" w:rsidRDefault="00B84CD0" w:rsidP="00B84CD0">
      <w:pPr>
        <w:shd w:val="clear" w:color="auto" w:fill="FFFFFF"/>
        <w:spacing w:line="300" w:lineRule="atLeast"/>
        <w:rPr>
          <w:rFonts w:ascii="Arial" w:eastAsia="Times New Roman" w:hAnsi="Arial" w:cs="Arial"/>
          <w:color w:val="333333"/>
        </w:rPr>
      </w:pPr>
      <w:r>
        <w:rPr>
          <w:rFonts w:ascii="Arial" w:eastAsia="Times New Roman" w:hAnsi="Arial" w:cs="Arial"/>
          <w:color w:val="333333"/>
        </w:rPr>
        <w:t> </w:t>
      </w:r>
    </w:p>
    <w:p w:rsidR="00B84CD0" w:rsidRDefault="00B84CD0" w:rsidP="00B84CD0"/>
    <w:sectPr w:rsidR="00B84CD0" w:rsidSect="00E96A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ITCOfficinaSansStd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F1EE1"/>
    <w:multiLevelType w:val="multilevel"/>
    <w:tmpl w:val="D060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D0"/>
    <w:rsid w:val="00133D1F"/>
    <w:rsid w:val="00B84CD0"/>
    <w:rsid w:val="00E96A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911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B84CD0"/>
    <w:pPr>
      <w:spacing w:before="100" w:beforeAutospacing="1" w:after="100" w:afterAutospacing="1"/>
      <w:outlineLvl w:val="0"/>
    </w:pPr>
    <w:rPr>
      <w:rFonts w:ascii="Times" w:hAnsi="Times"/>
      <w:b/>
      <w:bCs/>
      <w:kern w:val="36"/>
      <w:sz w:val="48"/>
      <w:szCs w:val="48"/>
    </w:rPr>
  </w:style>
  <w:style w:type="paragraph" w:styleId="Kop2">
    <w:name w:val="heading 2"/>
    <w:basedOn w:val="Normaal"/>
    <w:link w:val="Kop2Teken"/>
    <w:uiPriority w:val="9"/>
    <w:qFormat/>
    <w:rsid w:val="00B84CD0"/>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84CD0"/>
    <w:rPr>
      <w:color w:val="0000FF" w:themeColor="hyperlink"/>
      <w:u w:val="single"/>
    </w:rPr>
  </w:style>
  <w:style w:type="character" w:customStyle="1" w:styleId="Kop1Teken">
    <w:name w:val="Kop 1 Teken"/>
    <w:basedOn w:val="Standaardalinea-lettertype"/>
    <w:link w:val="Kop1"/>
    <w:uiPriority w:val="9"/>
    <w:rsid w:val="00B84CD0"/>
    <w:rPr>
      <w:rFonts w:ascii="Times" w:hAnsi="Times"/>
      <w:b/>
      <w:bCs/>
      <w:kern w:val="36"/>
      <w:sz w:val="48"/>
      <w:szCs w:val="48"/>
    </w:rPr>
  </w:style>
  <w:style w:type="character" w:customStyle="1" w:styleId="Kop2Teken">
    <w:name w:val="Kop 2 Teken"/>
    <w:basedOn w:val="Standaardalinea-lettertype"/>
    <w:link w:val="Kop2"/>
    <w:uiPriority w:val="9"/>
    <w:rsid w:val="00B84CD0"/>
    <w:rPr>
      <w:rFonts w:ascii="Times" w:hAnsi="Times"/>
      <w:b/>
      <w:bCs/>
      <w:sz w:val="36"/>
      <w:szCs w:val="36"/>
    </w:rPr>
  </w:style>
  <w:style w:type="character" w:customStyle="1" w:styleId="categorie">
    <w:name w:val="categorie"/>
    <w:basedOn w:val="Standaardalinea-lettertype"/>
    <w:rsid w:val="00B84CD0"/>
  </w:style>
  <w:style w:type="character" w:styleId="Nadruk">
    <w:name w:val="Emphasis"/>
    <w:basedOn w:val="Standaardalinea-lettertype"/>
    <w:uiPriority w:val="20"/>
    <w:qFormat/>
    <w:rsid w:val="00B84CD0"/>
    <w:rPr>
      <w:i/>
      <w:iCs/>
    </w:rPr>
  </w:style>
  <w:style w:type="character" w:customStyle="1" w:styleId="apple-converted-space">
    <w:name w:val="apple-converted-space"/>
    <w:basedOn w:val="Standaardalinea-lettertype"/>
    <w:rsid w:val="00B84C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B84CD0"/>
    <w:pPr>
      <w:spacing w:before="100" w:beforeAutospacing="1" w:after="100" w:afterAutospacing="1"/>
      <w:outlineLvl w:val="0"/>
    </w:pPr>
    <w:rPr>
      <w:rFonts w:ascii="Times" w:hAnsi="Times"/>
      <w:b/>
      <w:bCs/>
      <w:kern w:val="36"/>
      <w:sz w:val="48"/>
      <w:szCs w:val="48"/>
    </w:rPr>
  </w:style>
  <w:style w:type="paragraph" w:styleId="Kop2">
    <w:name w:val="heading 2"/>
    <w:basedOn w:val="Normaal"/>
    <w:link w:val="Kop2Teken"/>
    <w:uiPriority w:val="9"/>
    <w:qFormat/>
    <w:rsid w:val="00B84CD0"/>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84CD0"/>
    <w:rPr>
      <w:color w:val="0000FF" w:themeColor="hyperlink"/>
      <w:u w:val="single"/>
    </w:rPr>
  </w:style>
  <w:style w:type="character" w:customStyle="1" w:styleId="Kop1Teken">
    <w:name w:val="Kop 1 Teken"/>
    <w:basedOn w:val="Standaardalinea-lettertype"/>
    <w:link w:val="Kop1"/>
    <w:uiPriority w:val="9"/>
    <w:rsid w:val="00B84CD0"/>
    <w:rPr>
      <w:rFonts w:ascii="Times" w:hAnsi="Times"/>
      <w:b/>
      <w:bCs/>
      <w:kern w:val="36"/>
      <w:sz w:val="48"/>
      <w:szCs w:val="48"/>
    </w:rPr>
  </w:style>
  <w:style w:type="character" w:customStyle="1" w:styleId="Kop2Teken">
    <w:name w:val="Kop 2 Teken"/>
    <w:basedOn w:val="Standaardalinea-lettertype"/>
    <w:link w:val="Kop2"/>
    <w:uiPriority w:val="9"/>
    <w:rsid w:val="00B84CD0"/>
    <w:rPr>
      <w:rFonts w:ascii="Times" w:hAnsi="Times"/>
      <w:b/>
      <w:bCs/>
      <w:sz w:val="36"/>
      <w:szCs w:val="36"/>
    </w:rPr>
  </w:style>
  <w:style w:type="character" w:customStyle="1" w:styleId="categorie">
    <w:name w:val="categorie"/>
    <w:basedOn w:val="Standaardalinea-lettertype"/>
    <w:rsid w:val="00B84CD0"/>
  </w:style>
  <w:style w:type="character" w:styleId="Nadruk">
    <w:name w:val="Emphasis"/>
    <w:basedOn w:val="Standaardalinea-lettertype"/>
    <w:uiPriority w:val="20"/>
    <w:qFormat/>
    <w:rsid w:val="00B84CD0"/>
    <w:rPr>
      <w:i/>
      <w:iCs/>
    </w:rPr>
  </w:style>
  <w:style w:type="character" w:customStyle="1" w:styleId="apple-converted-space">
    <w:name w:val="apple-converted-space"/>
    <w:basedOn w:val="Standaardalinea-lettertype"/>
    <w:rsid w:val="00B8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5932">
      <w:bodyDiv w:val="1"/>
      <w:marLeft w:val="0"/>
      <w:marRight w:val="0"/>
      <w:marTop w:val="0"/>
      <w:marBottom w:val="0"/>
      <w:divBdr>
        <w:top w:val="none" w:sz="0" w:space="0" w:color="auto"/>
        <w:left w:val="none" w:sz="0" w:space="0" w:color="auto"/>
        <w:bottom w:val="none" w:sz="0" w:space="0" w:color="auto"/>
        <w:right w:val="none" w:sz="0" w:space="0" w:color="auto"/>
      </w:divBdr>
      <w:divsChild>
        <w:div w:id="341661114">
          <w:marLeft w:val="0"/>
          <w:marRight w:val="0"/>
          <w:marTop w:val="0"/>
          <w:marBottom w:val="0"/>
          <w:divBdr>
            <w:top w:val="none" w:sz="0" w:space="0" w:color="auto"/>
            <w:left w:val="none" w:sz="0" w:space="0" w:color="auto"/>
            <w:bottom w:val="none" w:sz="0" w:space="0" w:color="auto"/>
            <w:right w:val="none" w:sz="0" w:space="0" w:color="auto"/>
          </w:divBdr>
          <w:divsChild>
            <w:div w:id="307631154">
              <w:marLeft w:val="0"/>
              <w:marRight w:val="0"/>
              <w:marTop w:val="0"/>
              <w:marBottom w:val="0"/>
              <w:divBdr>
                <w:top w:val="none" w:sz="0" w:space="0" w:color="auto"/>
                <w:left w:val="none" w:sz="0" w:space="0" w:color="auto"/>
                <w:bottom w:val="single" w:sz="6" w:space="0" w:color="BFBFBF"/>
                <w:right w:val="none" w:sz="0" w:space="0" w:color="auto"/>
              </w:divBdr>
            </w:div>
          </w:divsChild>
        </w:div>
        <w:div w:id="514851693">
          <w:marLeft w:val="0"/>
          <w:marRight w:val="0"/>
          <w:marTop w:val="375"/>
          <w:marBottom w:val="0"/>
          <w:divBdr>
            <w:top w:val="none" w:sz="0" w:space="0" w:color="auto"/>
            <w:left w:val="none" w:sz="0" w:space="0" w:color="auto"/>
            <w:bottom w:val="none" w:sz="0" w:space="0" w:color="auto"/>
            <w:right w:val="none" w:sz="0" w:space="0" w:color="auto"/>
          </w:divBdr>
          <w:divsChild>
            <w:div w:id="1946889300">
              <w:marLeft w:val="0"/>
              <w:marRight w:val="0"/>
              <w:marTop w:val="375"/>
              <w:marBottom w:val="0"/>
              <w:divBdr>
                <w:top w:val="none" w:sz="0" w:space="0" w:color="auto"/>
                <w:left w:val="none" w:sz="0" w:space="0" w:color="auto"/>
                <w:bottom w:val="none" w:sz="0" w:space="0" w:color="auto"/>
                <w:right w:val="none" w:sz="0" w:space="0" w:color="auto"/>
              </w:divBdr>
            </w:div>
            <w:div w:id="834034877">
              <w:marLeft w:val="0"/>
              <w:marRight w:val="0"/>
              <w:marTop w:val="375"/>
              <w:marBottom w:val="0"/>
              <w:divBdr>
                <w:top w:val="none" w:sz="0" w:space="0" w:color="auto"/>
                <w:left w:val="none" w:sz="0" w:space="0" w:color="auto"/>
                <w:bottom w:val="none" w:sz="0" w:space="0" w:color="auto"/>
                <w:right w:val="none" w:sz="0" w:space="0" w:color="auto"/>
              </w:divBdr>
            </w:div>
            <w:div w:id="1818183337">
              <w:marLeft w:val="0"/>
              <w:marRight w:val="0"/>
              <w:marTop w:val="0"/>
              <w:marBottom w:val="0"/>
              <w:divBdr>
                <w:top w:val="none" w:sz="0" w:space="0" w:color="auto"/>
                <w:left w:val="none" w:sz="0" w:space="0" w:color="auto"/>
                <w:bottom w:val="none" w:sz="0" w:space="0" w:color="auto"/>
                <w:right w:val="none" w:sz="0" w:space="0" w:color="auto"/>
              </w:divBdr>
            </w:div>
            <w:div w:id="1904753243">
              <w:marLeft w:val="0"/>
              <w:marRight w:val="0"/>
              <w:marTop w:val="375"/>
              <w:marBottom w:val="0"/>
              <w:divBdr>
                <w:top w:val="none" w:sz="0" w:space="0" w:color="auto"/>
                <w:left w:val="none" w:sz="0" w:space="0" w:color="auto"/>
                <w:bottom w:val="none" w:sz="0" w:space="0" w:color="auto"/>
                <w:right w:val="none" w:sz="0" w:space="0" w:color="auto"/>
              </w:divBdr>
              <w:divsChild>
                <w:div w:id="1701736909">
                  <w:marLeft w:val="0"/>
                  <w:marRight w:val="0"/>
                  <w:marTop w:val="0"/>
                  <w:marBottom w:val="0"/>
                  <w:divBdr>
                    <w:top w:val="none" w:sz="0" w:space="0" w:color="auto"/>
                    <w:left w:val="none" w:sz="0" w:space="0" w:color="auto"/>
                    <w:bottom w:val="none" w:sz="0" w:space="0" w:color="auto"/>
                    <w:right w:val="none" w:sz="0" w:space="0" w:color="auto"/>
                  </w:divBdr>
                </w:div>
              </w:divsChild>
            </w:div>
            <w:div w:id="1137796803">
              <w:marLeft w:val="0"/>
              <w:marRight w:val="0"/>
              <w:marTop w:val="375"/>
              <w:marBottom w:val="0"/>
              <w:divBdr>
                <w:top w:val="none" w:sz="0" w:space="0" w:color="auto"/>
                <w:left w:val="none" w:sz="0" w:space="0" w:color="auto"/>
                <w:bottom w:val="none" w:sz="0" w:space="0" w:color="auto"/>
                <w:right w:val="none" w:sz="0" w:space="0" w:color="auto"/>
              </w:divBdr>
            </w:div>
            <w:div w:id="1645548511">
              <w:marLeft w:val="0"/>
              <w:marRight w:val="0"/>
              <w:marTop w:val="0"/>
              <w:marBottom w:val="0"/>
              <w:divBdr>
                <w:top w:val="none" w:sz="0" w:space="0" w:color="auto"/>
                <w:left w:val="none" w:sz="0" w:space="0" w:color="auto"/>
                <w:bottom w:val="none" w:sz="0" w:space="0" w:color="auto"/>
                <w:right w:val="none" w:sz="0" w:space="0" w:color="auto"/>
              </w:divBdr>
            </w:div>
            <w:div w:id="1486119394">
              <w:marLeft w:val="0"/>
              <w:marRight w:val="0"/>
              <w:marTop w:val="375"/>
              <w:marBottom w:val="0"/>
              <w:divBdr>
                <w:top w:val="none" w:sz="0" w:space="0" w:color="auto"/>
                <w:left w:val="none" w:sz="0" w:space="0" w:color="auto"/>
                <w:bottom w:val="none" w:sz="0" w:space="0" w:color="auto"/>
                <w:right w:val="none" w:sz="0" w:space="0" w:color="auto"/>
              </w:divBdr>
            </w:div>
            <w:div w:id="905064731">
              <w:marLeft w:val="0"/>
              <w:marRight w:val="0"/>
              <w:marTop w:val="0"/>
              <w:marBottom w:val="0"/>
              <w:divBdr>
                <w:top w:val="none" w:sz="0" w:space="0" w:color="auto"/>
                <w:left w:val="none" w:sz="0" w:space="0" w:color="auto"/>
                <w:bottom w:val="none" w:sz="0" w:space="0" w:color="auto"/>
                <w:right w:val="none" w:sz="0" w:space="0" w:color="auto"/>
              </w:divBdr>
            </w:div>
            <w:div w:id="1827550855">
              <w:marLeft w:val="0"/>
              <w:marRight w:val="0"/>
              <w:marTop w:val="375"/>
              <w:marBottom w:val="0"/>
              <w:divBdr>
                <w:top w:val="none" w:sz="0" w:space="0" w:color="auto"/>
                <w:left w:val="none" w:sz="0" w:space="0" w:color="auto"/>
                <w:bottom w:val="none" w:sz="0" w:space="0" w:color="auto"/>
                <w:right w:val="none" w:sz="0" w:space="0" w:color="auto"/>
              </w:divBdr>
            </w:div>
            <w:div w:id="53358030">
              <w:marLeft w:val="0"/>
              <w:marRight w:val="0"/>
              <w:marTop w:val="375"/>
              <w:marBottom w:val="0"/>
              <w:divBdr>
                <w:top w:val="none" w:sz="0" w:space="0" w:color="auto"/>
                <w:left w:val="none" w:sz="0" w:space="0" w:color="auto"/>
                <w:bottom w:val="none" w:sz="0" w:space="0" w:color="auto"/>
                <w:right w:val="none" w:sz="0" w:space="0" w:color="auto"/>
              </w:divBdr>
            </w:div>
            <w:div w:id="1250427793">
              <w:marLeft w:val="0"/>
              <w:marRight w:val="0"/>
              <w:marTop w:val="375"/>
              <w:marBottom w:val="0"/>
              <w:divBdr>
                <w:top w:val="none" w:sz="0" w:space="0" w:color="auto"/>
                <w:left w:val="none" w:sz="0" w:space="0" w:color="auto"/>
                <w:bottom w:val="none" w:sz="0" w:space="0" w:color="auto"/>
                <w:right w:val="none" w:sz="0" w:space="0" w:color="auto"/>
              </w:divBdr>
            </w:div>
            <w:div w:id="1622762032">
              <w:marLeft w:val="0"/>
              <w:marRight w:val="0"/>
              <w:marTop w:val="375"/>
              <w:marBottom w:val="0"/>
              <w:divBdr>
                <w:top w:val="none" w:sz="0" w:space="0" w:color="auto"/>
                <w:left w:val="none" w:sz="0" w:space="0" w:color="auto"/>
                <w:bottom w:val="none" w:sz="0" w:space="0" w:color="auto"/>
                <w:right w:val="none" w:sz="0" w:space="0" w:color="auto"/>
              </w:divBdr>
            </w:div>
            <w:div w:id="1819154865">
              <w:marLeft w:val="0"/>
              <w:marRight w:val="0"/>
              <w:marTop w:val="375"/>
              <w:marBottom w:val="0"/>
              <w:divBdr>
                <w:top w:val="none" w:sz="0" w:space="0" w:color="auto"/>
                <w:left w:val="none" w:sz="0" w:space="0" w:color="auto"/>
                <w:bottom w:val="none" w:sz="0" w:space="0" w:color="auto"/>
                <w:right w:val="none" w:sz="0" w:space="0" w:color="auto"/>
              </w:divBdr>
            </w:div>
            <w:div w:id="634527514">
              <w:marLeft w:val="0"/>
              <w:marRight w:val="0"/>
              <w:marTop w:val="375"/>
              <w:marBottom w:val="0"/>
              <w:divBdr>
                <w:top w:val="none" w:sz="0" w:space="0" w:color="auto"/>
                <w:left w:val="none" w:sz="0" w:space="0" w:color="auto"/>
                <w:bottom w:val="none" w:sz="0" w:space="0" w:color="auto"/>
                <w:right w:val="none" w:sz="0" w:space="0" w:color="auto"/>
              </w:divBdr>
            </w:div>
            <w:div w:id="1017193580">
              <w:marLeft w:val="0"/>
              <w:marRight w:val="0"/>
              <w:marTop w:val="375"/>
              <w:marBottom w:val="0"/>
              <w:divBdr>
                <w:top w:val="none" w:sz="0" w:space="0" w:color="auto"/>
                <w:left w:val="none" w:sz="0" w:space="0" w:color="auto"/>
                <w:bottom w:val="none" w:sz="0" w:space="0" w:color="auto"/>
                <w:right w:val="none" w:sz="0" w:space="0" w:color="auto"/>
              </w:divBdr>
            </w:div>
            <w:div w:id="117199025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ddiergezondheid.nl/diergezondheid/dierziekten/infectieuze-aandoeningen" TargetMode="External"/><Relationship Id="rId7" Type="http://schemas.openxmlformats.org/officeDocument/2006/relationships/hyperlink" Target="http://www.gddiergezondheid.nl/diergezondheid/dierziekten/salmonella-dublin-bij-de-kat" TargetMode="External"/><Relationship Id="rId8" Type="http://schemas.openxmlformats.org/officeDocument/2006/relationships/hyperlink" Target="http://www.gddiergezondheid.nl/diergezondheid/dierziekten/casus-imke-kat" TargetMode="External"/><Relationship Id="rId9" Type="http://schemas.openxmlformats.org/officeDocument/2006/relationships/hyperlink" Target="http://www.gddiergezondheid.nl/diergezondheid/dierziekten/nut-en-noodzaak-van-postmortaal-onderzoek-bij-gezelschapsdieren" TargetMode="External"/><Relationship Id="rId10" Type="http://schemas.openxmlformats.org/officeDocument/2006/relationships/hyperlink" Target="http://www.gddiergezondheid.nl/Paginas/Casus%20Imke%20(kat).asp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5927</Characters>
  <Application>Microsoft Macintosh Word</Application>
  <DocSecurity>0</DocSecurity>
  <Lines>49</Lines>
  <Paragraphs>13</Paragraphs>
  <ScaleCrop>false</ScaleCrop>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Huub Hessel</cp:lastModifiedBy>
  <cp:revision>1</cp:revision>
  <dcterms:created xsi:type="dcterms:W3CDTF">2015-04-30T12:56:00Z</dcterms:created>
  <dcterms:modified xsi:type="dcterms:W3CDTF">2015-04-30T12:58:00Z</dcterms:modified>
</cp:coreProperties>
</file>